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02CF" w14:textId="77777777" w:rsidR="00B50694" w:rsidRDefault="00B50694" w:rsidP="00B50694">
      <w:pPr>
        <w:pStyle w:val="Closing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MEDICATION GUIDELINES </w:t>
      </w:r>
    </w:p>
    <w:p w14:paraId="5BE7BB0E" w14:textId="77777777" w:rsidR="00B50694" w:rsidRDefault="00B50694" w:rsidP="00B50694">
      <w:pPr>
        <w:pStyle w:val="Closing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 FOLLOW</w:t>
      </w:r>
    </w:p>
    <w:p w14:paraId="63FFEBAA" w14:textId="77777777" w:rsidR="00B50694" w:rsidRDefault="00B50694" w:rsidP="00B50694">
      <w:pPr>
        <w:pStyle w:val="Closing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CRISIS BED PLACEMENTS</w:t>
      </w:r>
    </w:p>
    <w:p w14:paraId="6C00C1F4" w14:textId="77777777" w:rsidR="00B50694" w:rsidRPr="0065725D" w:rsidRDefault="00B50694" w:rsidP="00B50694">
      <w:pPr>
        <w:pStyle w:val="Closing"/>
        <w:spacing w:line="240" w:lineRule="auto"/>
        <w:rPr>
          <w:b/>
          <w:sz w:val="56"/>
          <w:szCs w:val="56"/>
        </w:rPr>
      </w:pPr>
    </w:p>
    <w:p w14:paraId="741DAEBD" w14:textId="77777777" w:rsidR="00B50694" w:rsidRDefault="00B50694" w:rsidP="00B50694">
      <w:pPr>
        <w:pStyle w:val="Closing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Medications must be in the original pharmacy-supplied container and labeled for the individual.</w:t>
      </w:r>
    </w:p>
    <w:p w14:paraId="31C587AA" w14:textId="77777777" w:rsidR="00B50694" w:rsidRDefault="00B50694" w:rsidP="00B50694">
      <w:pPr>
        <w:pStyle w:val="Closing"/>
        <w:spacing w:line="240" w:lineRule="auto"/>
        <w:rPr>
          <w:b/>
          <w:sz w:val="32"/>
          <w:szCs w:val="32"/>
        </w:rPr>
      </w:pPr>
    </w:p>
    <w:p w14:paraId="01F25A1B" w14:textId="77777777" w:rsidR="00B50694" w:rsidRDefault="00B50694" w:rsidP="00B50694">
      <w:pPr>
        <w:pStyle w:val="Closing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D0131E">
        <w:rPr>
          <w:b/>
          <w:sz w:val="32"/>
          <w:szCs w:val="32"/>
        </w:rPr>
        <w:t xml:space="preserve">A copy of </w:t>
      </w:r>
      <w:r w:rsidR="00D0131E" w:rsidRPr="00D0131E">
        <w:rPr>
          <w:b/>
          <w:sz w:val="32"/>
          <w:szCs w:val="32"/>
        </w:rPr>
        <w:t>the current CMH medication/</w:t>
      </w:r>
      <w:r w:rsidRPr="00D0131E">
        <w:rPr>
          <w:b/>
          <w:sz w:val="32"/>
          <w:szCs w:val="32"/>
        </w:rPr>
        <w:t xml:space="preserve">doctor’s orders must be given to the AFC Home within </w:t>
      </w:r>
      <w:r w:rsidR="00D0131E" w:rsidRPr="00D0131E">
        <w:rPr>
          <w:b/>
          <w:sz w:val="32"/>
          <w:szCs w:val="32"/>
        </w:rPr>
        <w:t>24 HOURS</w:t>
      </w:r>
      <w:r w:rsidR="0065725D">
        <w:rPr>
          <w:b/>
          <w:sz w:val="32"/>
          <w:szCs w:val="32"/>
        </w:rPr>
        <w:t xml:space="preserve"> of placement.</w:t>
      </w:r>
    </w:p>
    <w:p w14:paraId="49776D03" w14:textId="77777777" w:rsidR="00D0131E" w:rsidRPr="00D0131E" w:rsidRDefault="00D0131E" w:rsidP="00D0131E">
      <w:pPr>
        <w:pStyle w:val="Closing"/>
        <w:spacing w:line="240" w:lineRule="auto"/>
        <w:ind w:left="0"/>
        <w:rPr>
          <w:b/>
          <w:sz w:val="32"/>
          <w:szCs w:val="32"/>
        </w:rPr>
      </w:pPr>
    </w:p>
    <w:p w14:paraId="059DF692" w14:textId="77777777" w:rsidR="00B50694" w:rsidRDefault="00B50694" w:rsidP="00B50694">
      <w:pPr>
        <w:pStyle w:val="Closing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 on-call worker or home provider cannot adjust or modify a person’s medication without instructions fro</w:t>
      </w:r>
      <w:r w:rsidR="0065725D">
        <w:rPr>
          <w:b/>
          <w:sz w:val="32"/>
          <w:szCs w:val="32"/>
        </w:rPr>
        <w:t>m a physician or a pharmacist.</w:t>
      </w:r>
    </w:p>
    <w:p w14:paraId="1808E76E" w14:textId="77777777" w:rsidR="00B50694" w:rsidRDefault="00B50694" w:rsidP="00B50694">
      <w:pPr>
        <w:pStyle w:val="Closing"/>
        <w:spacing w:line="240" w:lineRule="auto"/>
        <w:rPr>
          <w:b/>
          <w:sz w:val="32"/>
          <w:szCs w:val="32"/>
        </w:rPr>
      </w:pPr>
    </w:p>
    <w:p w14:paraId="28A316C4" w14:textId="77777777" w:rsidR="00B50694" w:rsidRDefault="00B50694" w:rsidP="00B50694">
      <w:pPr>
        <w:pStyle w:val="Closing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Residents in AFC homes are not allowed to have medications</w:t>
      </w:r>
      <w:r w:rsidR="00BA27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their room or in their possession. </w:t>
      </w:r>
      <w:r w:rsidR="00D0131E">
        <w:rPr>
          <w:b/>
          <w:sz w:val="32"/>
          <w:szCs w:val="32"/>
        </w:rPr>
        <w:t xml:space="preserve">This includes over the counter medications. </w:t>
      </w:r>
      <w:r>
        <w:rPr>
          <w:b/>
          <w:sz w:val="32"/>
          <w:szCs w:val="32"/>
        </w:rPr>
        <w:t>AFC rules require that all medications must be maintained by the home a</w:t>
      </w:r>
      <w:r w:rsidR="0065725D">
        <w:rPr>
          <w:b/>
          <w:sz w:val="32"/>
          <w:szCs w:val="32"/>
        </w:rPr>
        <w:t>nd stored in a locked cabinet.</w:t>
      </w:r>
    </w:p>
    <w:p w14:paraId="13AD32B3" w14:textId="77777777" w:rsidR="00B50694" w:rsidRDefault="00B50694" w:rsidP="00B50694">
      <w:pPr>
        <w:pStyle w:val="Closing"/>
        <w:spacing w:line="240" w:lineRule="auto"/>
        <w:rPr>
          <w:b/>
          <w:sz w:val="32"/>
          <w:szCs w:val="32"/>
        </w:rPr>
      </w:pPr>
    </w:p>
    <w:p w14:paraId="767EBA2A" w14:textId="77777777" w:rsidR="00B50694" w:rsidRDefault="00B50694" w:rsidP="00B50694">
      <w:pPr>
        <w:pStyle w:val="Closing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Unless a resident’s physician specifically states otherwise in writing, the giving, taking or applying of prescription medications shall be supervised by the licensee, admi</w:t>
      </w:r>
      <w:r w:rsidR="0065725D">
        <w:rPr>
          <w:b/>
          <w:sz w:val="32"/>
          <w:szCs w:val="32"/>
        </w:rPr>
        <w:t>nistrator or direct care staff.</w:t>
      </w:r>
    </w:p>
    <w:sectPr w:rsidR="00B50694" w:rsidSect="00E44E0A"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8974" w14:textId="77777777" w:rsidR="006D71A8" w:rsidRDefault="006D71A8" w:rsidP="00D0131E">
      <w:r>
        <w:separator/>
      </w:r>
    </w:p>
  </w:endnote>
  <w:endnote w:type="continuationSeparator" w:id="0">
    <w:p w14:paraId="3639B458" w14:textId="77777777" w:rsidR="006D71A8" w:rsidRDefault="006D71A8" w:rsidP="00D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9212" w14:textId="0E4E4C99" w:rsidR="00D0131E" w:rsidRDefault="004F0EB3">
    <w:pPr>
      <w:pStyle w:val="Footer"/>
    </w:pPr>
    <w:r>
      <w:t>Policy Committee</w:t>
    </w:r>
    <w:r w:rsidR="00D0131E">
      <w:t xml:space="preserve"> </w:t>
    </w:r>
    <w:r w:rsidR="00277064">
      <w:t>1</w:t>
    </w:r>
    <w:r w:rsidR="00E44E0A">
      <w:t>2/12/2024</w:t>
    </w:r>
    <w:r w:rsidR="00D0131E">
      <w:tab/>
    </w:r>
    <w:r w:rsidR="00D0131E">
      <w:tab/>
      <w:t>Form # 0471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E5D9" w14:textId="77777777" w:rsidR="006D71A8" w:rsidRDefault="006D71A8" w:rsidP="00D0131E">
      <w:r>
        <w:separator/>
      </w:r>
    </w:p>
  </w:footnote>
  <w:footnote w:type="continuationSeparator" w:id="0">
    <w:p w14:paraId="5055C039" w14:textId="77777777" w:rsidR="006D71A8" w:rsidRDefault="006D71A8" w:rsidP="00D0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534DA"/>
    <w:multiLevelType w:val="hybridMultilevel"/>
    <w:tmpl w:val="46D00422"/>
    <w:lvl w:ilvl="0" w:tplc="230C00DC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014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94"/>
    <w:rsid w:val="00007046"/>
    <w:rsid w:val="00064338"/>
    <w:rsid w:val="000C2F98"/>
    <w:rsid w:val="000D3909"/>
    <w:rsid w:val="001055A9"/>
    <w:rsid w:val="00150831"/>
    <w:rsid w:val="00162C2D"/>
    <w:rsid w:val="001B2A1B"/>
    <w:rsid w:val="00236212"/>
    <w:rsid w:val="00262078"/>
    <w:rsid w:val="00277064"/>
    <w:rsid w:val="00285E9F"/>
    <w:rsid w:val="00392DF1"/>
    <w:rsid w:val="003F22E5"/>
    <w:rsid w:val="004448DE"/>
    <w:rsid w:val="004F0E3E"/>
    <w:rsid w:val="004F0EB3"/>
    <w:rsid w:val="005417A8"/>
    <w:rsid w:val="00556EAB"/>
    <w:rsid w:val="005807CA"/>
    <w:rsid w:val="005C21B0"/>
    <w:rsid w:val="005C6C6D"/>
    <w:rsid w:val="0060151B"/>
    <w:rsid w:val="006402E7"/>
    <w:rsid w:val="0065725D"/>
    <w:rsid w:val="00660680"/>
    <w:rsid w:val="00682480"/>
    <w:rsid w:val="006949F2"/>
    <w:rsid w:val="006D71A8"/>
    <w:rsid w:val="006F72F6"/>
    <w:rsid w:val="007163A9"/>
    <w:rsid w:val="007253B7"/>
    <w:rsid w:val="00781918"/>
    <w:rsid w:val="007C122E"/>
    <w:rsid w:val="00800DF7"/>
    <w:rsid w:val="00807FCA"/>
    <w:rsid w:val="008527B7"/>
    <w:rsid w:val="008D604E"/>
    <w:rsid w:val="00964DA9"/>
    <w:rsid w:val="00980734"/>
    <w:rsid w:val="00A12358"/>
    <w:rsid w:val="00A6325F"/>
    <w:rsid w:val="00A77595"/>
    <w:rsid w:val="00AF039F"/>
    <w:rsid w:val="00B50694"/>
    <w:rsid w:val="00B52382"/>
    <w:rsid w:val="00BA2769"/>
    <w:rsid w:val="00BF0559"/>
    <w:rsid w:val="00C61AD6"/>
    <w:rsid w:val="00C86630"/>
    <w:rsid w:val="00D0131E"/>
    <w:rsid w:val="00D038A8"/>
    <w:rsid w:val="00D62812"/>
    <w:rsid w:val="00D845CC"/>
    <w:rsid w:val="00DC31AB"/>
    <w:rsid w:val="00E44E0A"/>
    <w:rsid w:val="00E54A84"/>
    <w:rsid w:val="00F0668F"/>
    <w:rsid w:val="00F2054F"/>
    <w:rsid w:val="00F600AF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075303C"/>
  <w15:docId w15:val="{7569A5EC-177E-4447-92B9-602EE2F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6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B50694"/>
    <w:pPr>
      <w:spacing w:line="220" w:lineRule="atLeast"/>
      <w:ind w:left="83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0131E"/>
    <w:pPr>
      <w:ind w:left="720"/>
      <w:contextualSpacing/>
    </w:pPr>
  </w:style>
  <w:style w:type="paragraph" w:styleId="Header">
    <w:name w:val="header"/>
    <w:basedOn w:val="Normal"/>
    <w:link w:val="HeaderChar"/>
    <w:rsid w:val="00D013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131E"/>
    <w:rPr>
      <w:sz w:val="24"/>
      <w:szCs w:val="24"/>
    </w:rPr>
  </w:style>
  <w:style w:type="paragraph" w:styleId="Footer">
    <w:name w:val="footer"/>
    <w:basedOn w:val="Normal"/>
    <w:link w:val="FooterChar"/>
    <w:rsid w:val="00D013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1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GUIDELINES</vt:lpstr>
    </vt:vector>
  </TitlesOfParts>
  <Company>SCMH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GUIDELINES</dc:title>
  <dc:creator>msimon</dc:creator>
  <cp:lastModifiedBy>Marilyn Ryan</cp:lastModifiedBy>
  <cp:revision>2</cp:revision>
  <dcterms:created xsi:type="dcterms:W3CDTF">2025-01-03T13:53:00Z</dcterms:created>
  <dcterms:modified xsi:type="dcterms:W3CDTF">2025-01-03T13:53:00Z</dcterms:modified>
</cp:coreProperties>
</file>