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825C" w14:textId="3071ACE1" w:rsidR="00664C96" w:rsidRDefault="003D6D4B" w:rsidP="00C01B84">
      <w:pPr>
        <w:pStyle w:val="Title"/>
        <w:rPr>
          <w:rFonts w:ascii="Rockwell" w:hAnsi="Rockwell"/>
          <w:u w:val="none"/>
        </w:rPr>
      </w:pPr>
      <w:r w:rsidRPr="00EB50BD">
        <w:rPr>
          <w:noProof/>
          <w:color w:val="1F497D"/>
          <w:sz w:val="24"/>
          <w:u w:val="none"/>
        </w:rPr>
        <w:drawing>
          <wp:inline distT="0" distB="0" distL="0" distR="0" wp14:anchorId="0801C043" wp14:editId="76A0109B">
            <wp:extent cx="2563091" cy="1762125"/>
            <wp:effectExtent l="0" t="0" r="8890" b="0"/>
            <wp:docPr id="1205259531" name="Picture 1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259531" name="Picture 1" descr="A logo for a health care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660" cy="176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BBB1" w14:textId="77777777" w:rsidR="00664C96" w:rsidRDefault="00664C96" w:rsidP="00C01B84">
      <w:pPr>
        <w:pStyle w:val="Title"/>
        <w:rPr>
          <w:rFonts w:ascii="Rockwell" w:hAnsi="Rockwell"/>
          <w:u w:val="none"/>
        </w:rPr>
      </w:pPr>
    </w:p>
    <w:p w14:paraId="5E835EF3" w14:textId="77777777" w:rsidR="008B7FE2" w:rsidRDefault="008B7FE2" w:rsidP="00C01B84">
      <w:pPr>
        <w:pStyle w:val="Title"/>
        <w:rPr>
          <w:rFonts w:ascii="Rockwell" w:hAnsi="Rockwell"/>
          <w:u w:val="none"/>
        </w:rPr>
      </w:pPr>
    </w:p>
    <w:p w14:paraId="70DE6E76" w14:textId="77777777" w:rsidR="008B7FE2" w:rsidRDefault="008B7FE2" w:rsidP="00C01B84">
      <w:pPr>
        <w:pStyle w:val="Title"/>
        <w:rPr>
          <w:rFonts w:ascii="Rockwell" w:hAnsi="Rockwell"/>
          <w:u w:val="none"/>
        </w:rPr>
      </w:pPr>
    </w:p>
    <w:p w14:paraId="20408B12" w14:textId="77777777" w:rsidR="00C01B84" w:rsidRPr="00163739" w:rsidRDefault="00C01B84" w:rsidP="00C01B84">
      <w:pPr>
        <w:pStyle w:val="Title"/>
        <w:rPr>
          <w:rFonts w:ascii="Rockwell" w:hAnsi="Rockwell"/>
          <w:u w:val="none"/>
        </w:rPr>
      </w:pPr>
      <w:r w:rsidRPr="00163739">
        <w:rPr>
          <w:rFonts w:ascii="Rockwell" w:hAnsi="Rockwell"/>
          <w:u w:val="none"/>
        </w:rPr>
        <w:t>STANDING PRN MEDICAL ORDERS</w:t>
      </w:r>
    </w:p>
    <w:p w14:paraId="67240216" w14:textId="77777777" w:rsidR="00C01B84" w:rsidRDefault="00C01B84" w:rsidP="00C01B84">
      <w:pPr>
        <w:pStyle w:val="Title"/>
        <w:rPr>
          <w:rFonts w:ascii="Rockwell" w:hAnsi="Rockwell"/>
          <w:u w:val="none"/>
        </w:rPr>
      </w:pPr>
      <w:r>
        <w:rPr>
          <w:rFonts w:ascii="Rockwell" w:hAnsi="Rockwell"/>
          <w:u w:val="none"/>
        </w:rPr>
        <w:t>FOR CRISIS BED PLACEMENTS</w:t>
      </w:r>
    </w:p>
    <w:p w14:paraId="6B70E9F2" w14:textId="77777777" w:rsidR="00C01B84" w:rsidRPr="00E46C9A" w:rsidRDefault="00C01B84" w:rsidP="00C01B84">
      <w:pPr>
        <w:jc w:val="center"/>
        <w:rPr>
          <w:rFonts w:ascii="Rockwell" w:hAnsi="Rockwell"/>
          <w:b/>
          <w:bCs/>
          <w:sz w:val="52"/>
          <w:szCs w:val="52"/>
          <w:u w:val="single"/>
        </w:rPr>
      </w:pPr>
    </w:p>
    <w:p w14:paraId="65CBCE97" w14:textId="77777777" w:rsidR="00C01B84" w:rsidRDefault="00C01B84" w:rsidP="00C01B84">
      <w:pPr>
        <w:rPr>
          <w:rFonts w:ascii="Rockwell" w:hAnsi="Rockwell"/>
          <w:sz w:val="20"/>
        </w:rPr>
      </w:pPr>
      <w:r w:rsidRPr="004E3777">
        <w:rPr>
          <w:rFonts w:ascii="Rockwell" w:hAnsi="Rockwell"/>
          <w:sz w:val="20"/>
        </w:rPr>
        <w:t>Name_____________</w:t>
      </w:r>
      <w:r>
        <w:rPr>
          <w:rFonts w:ascii="Rockwell" w:hAnsi="Rockwell"/>
          <w:sz w:val="20"/>
        </w:rPr>
        <w:t>_____________________________</w:t>
      </w:r>
      <w:r w:rsidRPr="004E3777">
        <w:rPr>
          <w:rFonts w:ascii="Rockwell" w:hAnsi="Rockwell"/>
          <w:sz w:val="20"/>
        </w:rPr>
        <w:t xml:space="preserve"> Case </w:t>
      </w:r>
      <w:r>
        <w:rPr>
          <w:rFonts w:ascii="Rockwell" w:hAnsi="Rockwell"/>
          <w:sz w:val="20"/>
        </w:rPr>
        <w:t>No_____________ Date of birth_____________</w:t>
      </w:r>
    </w:p>
    <w:p w14:paraId="56C1636D" w14:textId="77777777" w:rsidR="00C01B84" w:rsidRPr="00E46C9A" w:rsidRDefault="00C01B84" w:rsidP="00C01B84">
      <w:pPr>
        <w:rPr>
          <w:rFonts w:ascii="Rockwell" w:hAnsi="Rockwell"/>
          <w:sz w:val="52"/>
          <w:szCs w:val="52"/>
        </w:rPr>
      </w:pPr>
    </w:p>
    <w:p w14:paraId="54102E01" w14:textId="77777777" w:rsidR="00C01B84" w:rsidRPr="00664C96" w:rsidRDefault="00C01B84" w:rsidP="00664C96">
      <w:pPr>
        <w:jc w:val="center"/>
        <w:rPr>
          <w:rFonts w:ascii="Rockwell" w:hAnsi="Rockwell"/>
          <w:b/>
          <w:bCs/>
          <w:sz w:val="22"/>
          <w:szCs w:val="22"/>
          <w:u w:val="single"/>
        </w:rPr>
      </w:pPr>
      <w:r w:rsidRPr="00664C96">
        <w:rPr>
          <w:rFonts w:ascii="Rockwell" w:hAnsi="Rockwell"/>
          <w:b/>
          <w:bCs/>
          <w:sz w:val="22"/>
          <w:szCs w:val="22"/>
          <w:u w:val="single"/>
        </w:rPr>
        <w:t>PLEASE FOLLOW THE INSTRUCTIONS BELOW FOR NON-EMERGENCY CONDITIONS:</w:t>
      </w:r>
    </w:p>
    <w:p w14:paraId="0BC1BB4D" w14:textId="77777777" w:rsidR="00C01B84" w:rsidRPr="00E46C9A" w:rsidRDefault="00C01B84" w:rsidP="00C01B84">
      <w:pPr>
        <w:rPr>
          <w:rFonts w:ascii="Rockwell" w:hAnsi="Rockwell"/>
          <w:b/>
          <w:bCs/>
          <w:sz w:val="52"/>
          <w:szCs w:val="52"/>
          <w:u w:val="single"/>
        </w:rPr>
      </w:pPr>
    </w:p>
    <w:p w14:paraId="223B31C5" w14:textId="77777777" w:rsidR="00C01B84" w:rsidRDefault="00C01B84" w:rsidP="00C01B84">
      <w:pPr>
        <w:rPr>
          <w:rFonts w:ascii="Rockwell" w:hAnsi="Rockwell"/>
          <w:bCs/>
          <w:sz w:val="20"/>
        </w:rPr>
      </w:pPr>
      <w:r>
        <w:rPr>
          <w:rFonts w:ascii="Rockwell" w:hAnsi="Rockwell"/>
          <w:bCs/>
          <w:sz w:val="20"/>
        </w:rPr>
        <w:t xml:space="preserve">1. Tylenol 325 mg. to 500 mg. tab </w:t>
      </w:r>
    </w:p>
    <w:p w14:paraId="53F12044" w14:textId="77777777" w:rsidR="00890FB7" w:rsidRDefault="00890FB7" w:rsidP="00C01B84">
      <w:pPr>
        <w:rPr>
          <w:rFonts w:ascii="Rockwell" w:hAnsi="Rockwell"/>
          <w:bCs/>
          <w:sz w:val="20"/>
        </w:rPr>
      </w:pPr>
    </w:p>
    <w:p w14:paraId="646FB867" w14:textId="29055DFC" w:rsidR="00C01B84" w:rsidRDefault="00C01B84" w:rsidP="00890FB7">
      <w:pPr>
        <w:ind w:left="720"/>
        <w:rPr>
          <w:rFonts w:ascii="Rockwell" w:hAnsi="Rockwell"/>
          <w:bCs/>
          <w:sz w:val="20"/>
        </w:rPr>
      </w:pPr>
      <w:r w:rsidRPr="00890FB7">
        <w:rPr>
          <w:rFonts w:ascii="Rockwell" w:hAnsi="Rockwell"/>
          <w:bCs/>
          <w:sz w:val="20"/>
        </w:rPr>
        <w:t>One or two tabs every 4 to 6 hours as needed for mild pain or fever under 101 degrees</w:t>
      </w:r>
      <w:r w:rsidR="00F62FC6" w:rsidRPr="00890FB7">
        <w:rPr>
          <w:rFonts w:ascii="Rockwell" w:hAnsi="Rockwell"/>
          <w:bCs/>
          <w:sz w:val="20"/>
        </w:rPr>
        <w:t xml:space="preserve"> (Maximum dosage of 3000 mg daily)</w:t>
      </w:r>
      <w:r w:rsidRPr="00890FB7">
        <w:rPr>
          <w:rFonts w:ascii="Rockwell" w:hAnsi="Rockwell"/>
          <w:bCs/>
          <w:sz w:val="20"/>
        </w:rPr>
        <w:t>.</w:t>
      </w:r>
    </w:p>
    <w:p w14:paraId="2D02303E" w14:textId="77777777" w:rsidR="00890FB7" w:rsidRPr="00890FB7" w:rsidRDefault="00890FB7" w:rsidP="00890FB7">
      <w:pPr>
        <w:ind w:left="720"/>
        <w:rPr>
          <w:rFonts w:ascii="Rockwell" w:hAnsi="Rockwell"/>
          <w:bCs/>
          <w:sz w:val="20"/>
        </w:rPr>
      </w:pPr>
    </w:p>
    <w:p w14:paraId="480198C8" w14:textId="77777777" w:rsidR="00C01B84" w:rsidRPr="00890FB7" w:rsidRDefault="00C01B84" w:rsidP="00890FB7">
      <w:pPr>
        <w:ind w:left="720"/>
        <w:rPr>
          <w:rFonts w:ascii="Rockwell" w:hAnsi="Rockwell"/>
          <w:bCs/>
          <w:sz w:val="20"/>
        </w:rPr>
      </w:pPr>
      <w:r w:rsidRPr="00890FB7">
        <w:rPr>
          <w:rFonts w:ascii="Rockwell" w:hAnsi="Rockwell"/>
          <w:bCs/>
          <w:sz w:val="20"/>
        </w:rPr>
        <w:t xml:space="preserve">If temperature over </w:t>
      </w:r>
      <w:r w:rsidR="00664C96">
        <w:rPr>
          <w:rFonts w:ascii="Rockwell" w:hAnsi="Rockwell"/>
          <w:bCs/>
          <w:sz w:val="20"/>
        </w:rPr>
        <w:t>101 degrees, contact doctor or A</w:t>
      </w:r>
      <w:r w:rsidRPr="00890FB7">
        <w:rPr>
          <w:rFonts w:ascii="Rockwell" w:hAnsi="Rockwell"/>
          <w:bCs/>
          <w:sz w:val="20"/>
        </w:rPr>
        <w:t>gency R.N.</w:t>
      </w:r>
    </w:p>
    <w:p w14:paraId="004F1DD5" w14:textId="77777777" w:rsidR="00C01B84" w:rsidRDefault="00C01B84" w:rsidP="00C01B84">
      <w:pPr>
        <w:rPr>
          <w:rFonts w:ascii="Rockwell" w:hAnsi="Rockwell"/>
          <w:bCs/>
          <w:sz w:val="20"/>
        </w:rPr>
      </w:pPr>
    </w:p>
    <w:p w14:paraId="76381A71" w14:textId="77777777" w:rsidR="00C01B84" w:rsidRDefault="00664C96" w:rsidP="00C01B84">
      <w:pPr>
        <w:rPr>
          <w:rFonts w:ascii="Rockwell" w:hAnsi="Rockwell"/>
          <w:bCs/>
          <w:sz w:val="20"/>
        </w:rPr>
      </w:pPr>
      <w:r>
        <w:rPr>
          <w:rFonts w:ascii="Rockwell" w:hAnsi="Rockwell"/>
          <w:bCs/>
          <w:sz w:val="20"/>
        </w:rPr>
        <w:t>2. Milk of Magnesia</w:t>
      </w:r>
    </w:p>
    <w:p w14:paraId="615B4561" w14:textId="77777777" w:rsidR="00890FB7" w:rsidRDefault="00890FB7" w:rsidP="00C01B84">
      <w:pPr>
        <w:rPr>
          <w:rFonts w:ascii="Rockwell" w:hAnsi="Rockwell"/>
          <w:bCs/>
          <w:sz w:val="20"/>
        </w:rPr>
      </w:pPr>
    </w:p>
    <w:p w14:paraId="05818ADC" w14:textId="0A811A1C" w:rsidR="00C01B84" w:rsidRPr="00890FB7" w:rsidRDefault="00C01B84" w:rsidP="00890FB7">
      <w:pPr>
        <w:ind w:left="720"/>
        <w:rPr>
          <w:rFonts w:ascii="Rockwell" w:hAnsi="Rockwell"/>
          <w:bCs/>
          <w:sz w:val="20"/>
        </w:rPr>
      </w:pPr>
      <w:r w:rsidRPr="00890FB7">
        <w:rPr>
          <w:rFonts w:ascii="Rockwell" w:hAnsi="Rockwell"/>
          <w:bCs/>
          <w:sz w:val="20"/>
        </w:rPr>
        <w:t xml:space="preserve">Two to four tablespoons, one time a day, followed by an </w:t>
      </w:r>
      <w:r w:rsidR="00C93FD5" w:rsidRPr="00890FB7">
        <w:rPr>
          <w:rFonts w:ascii="Rockwell" w:hAnsi="Rockwell"/>
          <w:bCs/>
          <w:sz w:val="20"/>
        </w:rPr>
        <w:t>8-ounce</w:t>
      </w:r>
      <w:r w:rsidRPr="00890FB7">
        <w:rPr>
          <w:rFonts w:ascii="Rockwell" w:hAnsi="Rockwell"/>
          <w:bCs/>
          <w:sz w:val="20"/>
        </w:rPr>
        <w:t xml:space="preserve"> glass of fluid, as needed</w:t>
      </w:r>
      <w:r w:rsidR="00890FB7">
        <w:rPr>
          <w:rFonts w:ascii="Rockwell" w:hAnsi="Rockwell"/>
          <w:bCs/>
          <w:sz w:val="20"/>
        </w:rPr>
        <w:t xml:space="preserve"> </w:t>
      </w:r>
      <w:r w:rsidRPr="00890FB7">
        <w:rPr>
          <w:rFonts w:ascii="Rockwell" w:hAnsi="Rockwell"/>
          <w:bCs/>
          <w:sz w:val="20"/>
        </w:rPr>
        <w:t>for constipation.</w:t>
      </w:r>
    </w:p>
    <w:p w14:paraId="55B8CD9F" w14:textId="77777777" w:rsidR="00C01B84" w:rsidRDefault="00C01B84" w:rsidP="00C01B84">
      <w:pPr>
        <w:rPr>
          <w:rFonts w:ascii="Rockwell" w:hAnsi="Rockwell"/>
          <w:bCs/>
          <w:sz w:val="20"/>
        </w:rPr>
      </w:pPr>
    </w:p>
    <w:p w14:paraId="2DB53357" w14:textId="77777777" w:rsidR="00C01B84" w:rsidRDefault="00C01B84" w:rsidP="00C01B84">
      <w:pPr>
        <w:rPr>
          <w:rFonts w:ascii="Rockwell" w:hAnsi="Rockwell"/>
          <w:bCs/>
          <w:sz w:val="20"/>
        </w:rPr>
      </w:pPr>
      <w:r>
        <w:rPr>
          <w:rFonts w:ascii="Rockwell" w:hAnsi="Rockwell"/>
          <w:bCs/>
          <w:sz w:val="20"/>
        </w:rPr>
        <w:t>3. Imodium AD (OTC)</w:t>
      </w:r>
    </w:p>
    <w:p w14:paraId="1B7F5DA2" w14:textId="77777777" w:rsidR="00890FB7" w:rsidRDefault="00890FB7" w:rsidP="00C01B84">
      <w:pPr>
        <w:rPr>
          <w:rFonts w:ascii="Rockwell" w:hAnsi="Rockwell"/>
          <w:bCs/>
          <w:sz w:val="20"/>
        </w:rPr>
      </w:pPr>
    </w:p>
    <w:p w14:paraId="0037DF34" w14:textId="77777777" w:rsidR="00C01B84" w:rsidRPr="00890FB7" w:rsidRDefault="00C01B84" w:rsidP="00890FB7">
      <w:pPr>
        <w:ind w:left="720"/>
        <w:rPr>
          <w:rFonts w:ascii="Rockwell" w:hAnsi="Rockwell"/>
          <w:bCs/>
          <w:sz w:val="20"/>
        </w:rPr>
      </w:pPr>
      <w:r w:rsidRPr="00890FB7">
        <w:rPr>
          <w:rFonts w:ascii="Rockwell" w:hAnsi="Rockwell"/>
          <w:bCs/>
          <w:sz w:val="20"/>
        </w:rPr>
        <w:t>One caplet every four hours as needed for diarrhea (up to three caplets daily)</w:t>
      </w:r>
    </w:p>
    <w:p w14:paraId="7A7A8F13" w14:textId="77777777" w:rsidR="00C01B84" w:rsidRDefault="00C01B84" w:rsidP="00C01B84">
      <w:pPr>
        <w:rPr>
          <w:rFonts w:ascii="Rockwell" w:hAnsi="Rockwell"/>
          <w:bCs/>
          <w:sz w:val="20"/>
        </w:rPr>
      </w:pPr>
    </w:p>
    <w:p w14:paraId="4ACFCD28" w14:textId="77777777" w:rsidR="00C01B84" w:rsidRPr="004E3777" w:rsidRDefault="00C01B84" w:rsidP="00C01B84">
      <w:pPr>
        <w:rPr>
          <w:rFonts w:ascii="Rockwell" w:hAnsi="Rockwell"/>
          <w:bCs/>
          <w:sz w:val="20"/>
        </w:rPr>
      </w:pPr>
      <w:r>
        <w:rPr>
          <w:rFonts w:ascii="Rockwell" w:hAnsi="Rockwell"/>
          <w:bCs/>
          <w:sz w:val="20"/>
        </w:rPr>
        <w:t xml:space="preserve">Note: Please inform </w:t>
      </w:r>
      <w:r w:rsidR="00664C96">
        <w:rPr>
          <w:rFonts w:ascii="Rockwell" w:hAnsi="Rockwell"/>
          <w:bCs/>
          <w:sz w:val="20"/>
        </w:rPr>
        <w:t>A</w:t>
      </w:r>
      <w:r>
        <w:rPr>
          <w:rFonts w:ascii="Rockwell" w:hAnsi="Rockwell"/>
          <w:bCs/>
          <w:sz w:val="20"/>
        </w:rPr>
        <w:t>gency nurse if the individual is requiring more than 48 hours of any of the above medications for further instructions.  Call (810) 648-0330 for assistance.</w:t>
      </w:r>
    </w:p>
    <w:p w14:paraId="20FE4622" w14:textId="77777777" w:rsidR="00C01B84" w:rsidRPr="00E46C9A" w:rsidRDefault="00C01B84" w:rsidP="00C01B84">
      <w:pPr>
        <w:rPr>
          <w:rFonts w:ascii="Rockwell" w:hAnsi="Rockwell"/>
          <w:b/>
          <w:bCs/>
          <w:sz w:val="52"/>
          <w:szCs w:val="52"/>
        </w:rPr>
      </w:pPr>
    </w:p>
    <w:p w14:paraId="55D54E95" w14:textId="77777777" w:rsidR="00C01B84" w:rsidRPr="004E3777" w:rsidRDefault="00C01B84" w:rsidP="00F62FC6">
      <w:pPr>
        <w:tabs>
          <w:tab w:val="left" w:pos="7200"/>
        </w:tabs>
        <w:rPr>
          <w:rFonts w:ascii="Rockwell" w:hAnsi="Rockwell"/>
          <w:b/>
          <w:bCs/>
          <w:sz w:val="20"/>
        </w:rPr>
      </w:pPr>
      <w:r w:rsidRPr="004E3777">
        <w:rPr>
          <w:rFonts w:ascii="Rockwell" w:hAnsi="Rockwell"/>
          <w:b/>
          <w:bCs/>
          <w:sz w:val="20"/>
        </w:rPr>
        <w:t>_________________________________________</w:t>
      </w:r>
      <w:r>
        <w:rPr>
          <w:rFonts w:ascii="Rockwell" w:hAnsi="Rockwell"/>
          <w:b/>
          <w:bCs/>
          <w:sz w:val="20"/>
        </w:rPr>
        <w:t>_________</w:t>
      </w:r>
      <w:r w:rsidRPr="004E3777">
        <w:rPr>
          <w:rFonts w:ascii="Rockwell" w:hAnsi="Rockwell"/>
          <w:b/>
          <w:bCs/>
          <w:sz w:val="20"/>
        </w:rPr>
        <w:t>_</w:t>
      </w:r>
      <w:r w:rsidRPr="004E3777">
        <w:rPr>
          <w:rFonts w:ascii="Rockwell" w:hAnsi="Rockwell"/>
          <w:b/>
          <w:bCs/>
          <w:sz w:val="20"/>
        </w:rPr>
        <w:tab/>
        <w:t>__________________________</w:t>
      </w:r>
    </w:p>
    <w:p w14:paraId="733487DD" w14:textId="77777777" w:rsidR="00C01B84" w:rsidRDefault="00C01B84" w:rsidP="00F62FC6">
      <w:pPr>
        <w:tabs>
          <w:tab w:val="left" w:pos="7200"/>
        </w:tabs>
        <w:rPr>
          <w:rFonts w:ascii="Rockwell" w:hAnsi="Rockwell"/>
          <w:b/>
          <w:bCs/>
          <w:sz w:val="20"/>
        </w:rPr>
      </w:pPr>
      <w:r w:rsidRPr="004E3777">
        <w:rPr>
          <w:rFonts w:ascii="Rockwell" w:hAnsi="Rockwell"/>
          <w:b/>
          <w:bCs/>
          <w:sz w:val="20"/>
        </w:rPr>
        <w:t>Physician’s Signature</w:t>
      </w:r>
      <w:r w:rsidRPr="004E3777">
        <w:rPr>
          <w:rFonts w:ascii="Rockwell" w:hAnsi="Rockwell"/>
          <w:b/>
          <w:bCs/>
          <w:sz w:val="20"/>
        </w:rPr>
        <w:tab/>
      </w:r>
      <w:r>
        <w:rPr>
          <w:rFonts w:ascii="Rockwell" w:hAnsi="Rockwell"/>
          <w:b/>
          <w:bCs/>
          <w:sz w:val="20"/>
        </w:rPr>
        <w:t>Date</w:t>
      </w:r>
    </w:p>
    <w:sectPr w:rsidR="00C01B84" w:rsidSect="007B26DB">
      <w:footerReference w:type="default" r:id="rId10"/>
      <w:pgSz w:w="12240" w:h="15840"/>
      <w:pgMar w:top="1008" w:right="1080" w:bottom="1008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42EA5" w14:textId="77777777" w:rsidR="00130E9E" w:rsidRDefault="00130E9E" w:rsidP="00FA563E">
      <w:r>
        <w:separator/>
      </w:r>
    </w:p>
  </w:endnote>
  <w:endnote w:type="continuationSeparator" w:id="0">
    <w:p w14:paraId="47D1513A" w14:textId="77777777" w:rsidR="00130E9E" w:rsidRDefault="00130E9E" w:rsidP="00FA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7C304" w14:textId="4F6F64F8" w:rsidR="00FA563E" w:rsidRDefault="00FA563E" w:rsidP="00E46C9A">
    <w:pPr>
      <w:pStyle w:val="Footer"/>
      <w:tabs>
        <w:tab w:val="clear" w:pos="4680"/>
        <w:tab w:val="center" w:pos="9360"/>
      </w:tabs>
    </w:pPr>
    <w:r>
      <w:t xml:space="preserve">Policy Committee </w:t>
    </w:r>
    <w:r w:rsidR="004B4C5B">
      <w:t>1</w:t>
    </w:r>
    <w:r w:rsidR="007B26DB">
      <w:t>2/12/2024</w:t>
    </w:r>
    <w:r>
      <w:tab/>
      <w:t>Form #0318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B99BB" w14:textId="77777777" w:rsidR="00130E9E" w:rsidRDefault="00130E9E" w:rsidP="00FA563E">
      <w:r>
        <w:separator/>
      </w:r>
    </w:p>
  </w:footnote>
  <w:footnote w:type="continuationSeparator" w:id="0">
    <w:p w14:paraId="7BD27923" w14:textId="77777777" w:rsidR="00130E9E" w:rsidRDefault="00130E9E" w:rsidP="00FA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6B67"/>
    <w:multiLevelType w:val="hybridMultilevel"/>
    <w:tmpl w:val="C4FA2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0E234E"/>
    <w:multiLevelType w:val="hybridMultilevel"/>
    <w:tmpl w:val="715C5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6743047">
    <w:abstractNumId w:val="0"/>
  </w:num>
  <w:num w:numId="2" w16cid:durableId="87431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84"/>
    <w:rsid w:val="00005CC1"/>
    <w:rsid w:val="00053598"/>
    <w:rsid w:val="00094FDC"/>
    <w:rsid w:val="001125A6"/>
    <w:rsid w:val="00130E9E"/>
    <w:rsid w:val="001A40C7"/>
    <w:rsid w:val="001A7463"/>
    <w:rsid w:val="001C598A"/>
    <w:rsid w:val="00237F0A"/>
    <w:rsid w:val="00386AEA"/>
    <w:rsid w:val="003B3B30"/>
    <w:rsid w:val="003D4C04"/>
    <w:rsid w:val="003D6D4B"/>
    <w:rsid w:val="0048306F"/>
    <w:rsid w:val="00487FE7"/>
    <w:rsid w:val="004B4C5B"/>
    <w:rsid w:val="004C13A5"/>
    <w:rsid w:val="004D3AF2"/>
    <w:rsid w:val="004D7A7A"/>
    <w:rsid w:val="00512CEF"/>
    <w:rsid w:val="005700A7"/>
    <w:rsid w:val="005769D9"/>
    <w:rsid w:val="00630C53"/>
    <w:rsid w:val="00664C96"/>
    <w:rsid w:val="006A1BD5"/>
    <w:rsid w:val="007B26DB"/>
    <w:rsid w:val="00851028"/>
    <w:rsid w:val="008559B5"/>
    <w:rsid w:val="008849B3"/>
    <w:rsid w:val="00890FB7"/>
    <w:rsid w:val="008B740D"/>
    <w:rsid w:val="008B7FE2"/>
    <w:rsid w:val="008C0C62"/>
    <w:rsid w:val="00983932"/>
    <w:rsid w:val="00985E67"/>
    <w:rsid w:val="009A395B"/>
    <w:rsid w:val="009D7822"/>
    <w:rsid w:val="00A1340D"/>
    <w:rsid w:val="00A47861"/>
    <w:rsid w:val="00A67CE8"/>
    <w:rsid w:val="00AE4874"/>
    <w:rsid w:val="00B43145"/>
    <w:rsid w:val="00B97E39"/>
    <w:rsid w:val="00BD20F4"/>
    <w:rsid w:val="00BD29FF"/>
    <w:rsid w:val="00C01B84"/>
    <w:rsid w:val="00C93FD5"/>
    <w:rsid w:val="00C96131"/>
    <w:rsid w:val="00CC735F"/>
    <w:rsid w:val="00D02842"/>
    <w:rsid w:val="00D14996"/>
    <w:rsid w:val="00D14AFC"/>
    <w:rsid w:val="00D23105"/>
    <w:rsid w:val="00D6770A"/>
    <w:rsid w:val="00DE7A06"/>
    <w:rsid w:val="00E17A37"/>
    <w:rsid w:val="00E46C9A"/>
    <w:rsid w:val="00EA2863"/>
    <w:rsid w:val="00EB50BD"/>
    <w:rsid w:val="00F62FC6"/>
    <w:rsid w:val="00F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85FAA2A"/>
  <w15:docId w15:val="{6DA6183E-BCBC-4934-BA7F-578D90ED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B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B84"/>
    <w:pPr>
      <w:jc w:val="center"/>
    </w:pPr>
    <w:rPr>
      <w:b/>
      <w:bCs/>
      <w:sz w:val="28"/>
      <w:u w:val="single"/>
    </w:rPr>
  </w:style>
  <w:style w:type="paragraph" w:styleId="Header">
    <w:name w:val="header"/>
    <w:basedOn w:val="Normal"/>
    <w:link w:val="HeaderChar"/>
    <w:rsid w:val="00FA56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A56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56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563E"/>
    <w:rPr>
      <w:sz w:val="24"/>
      <w:szCs w:val="24"/>
    </w:rPr>
  </w:style>
  <w:style w:type="paragraph" w:styleId="BalloonText">
    <w:name w:val="Balloon Text"/>
    <w:basedOn w:val="Normal"/>
    <w:link w:val="BalloonTextChar"/>
    <w:rsid w:val="00FA5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56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FC6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664C9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B2569.4C8B4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823A-5D6F-4932-A2C0-17433DC7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PRN MEDICAL ORDERS</vt:lpstr>
    </vt:vector>
  </TitlesOfParts>
  <Company>SCMH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PRN MEDICAL ORDERS</dc:title>
  <dc:creator>msimon</dc:creator>
  <cp:lastModifiedBy>Marilyn Ryan</cp:lastModifiedBy>
  <cp:revision>2</cp:revision>
  <cp:lastPrinted>2017-03-20T20:22:00Z</cp:lastPrinted>
  <dcterms:created xsi:type="dcterms:W3CDTF">2025-01-02T21:25:00Z</dcterms:created>
  <dcterms:modified xsi:type="dcterms:W3CDTF">2025-01-02T21:25:00Z</dcterms:modified>
</cp:coreProperties>
</file>